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16" w:rsidRDefault="00F02E16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FFB74" wp14:editId="4AAE7C83">
            <wp:simplePos x="0" y="0"/>
            <wp:positionH relativeFrom="column">
              <wp:posOffset>-440056</wp:posOffset>
            </wp:positionH>
            <wp:positionV relativeFrom="paragraph">
              <wp:posOffset>-720725</wp:posOffset>
            </wp:positionV>
            <wp:extent cx="7509195" cy="10620375"/>
            <wp:effectExtent l="0" t="0" r="0" b="0"/>
            <wp:wrapNone/>
            <wp:docPr id="1" name="Рисунок 1" descr="C:\Users\user1\Downloads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46" cy="106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91CC1" w:rsidRDefault="006331E4" w:rsidP="00F02E16">
      <w:pPr>
        <w:spacing w:after="163"/>
        <w:ind w:left="782" w:right="0" w:firstLine="0"/>
      </w:pPr>
      <w:proofErr w:type="gramStart"/>
      <w:r>
        <w:lastRenderedPageBreak/>
        <w:t>сочетании</w:t>
      </w:r>
      <w:proofErr w:type="gramEnd"/>
      <w:r>
        <w:t xml:space="preserve">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D43C34" w:rsidRDefault="006331E4" w:rsidP="00D43C34">
      <w:pPr>
        <w:spacing w:after="208"/>
        <w:ind w:left="428" w:right="0" w:firstLine="706"/>
      </w:pPr>
      <w: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</w:t>
      </w:r>
    </w:p>
    <w:p w:rsidR="00391CC1" w:rsidRDefault="006331E4" w:rsidP="00D43C34">
      <w:pPr>
        <w:spacing w:after="208"/>
        <w:ind w:left="428" w:right="0" w:firstLine="706"/>
      </w:pPr>
      <w:r>
        <w:t xml:space="preserve"> </w:t>
      </w:r>
      <w:proofErr w:type="gramStart"/>
      <w: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  <w:r>
        <w:t xml:space="preserve">  ЭО и ДОТ могут использоваться при непосредственном</w:t>
      </w:r>
      <w:r w:rsidR="00D43C34">
        <w:t xml:space="preserve"> </w:t>
      </w:r>
      <w:r>
        <w:t xml:space="preserve">взаимодействии педагогического работника с </w:t>
      </w:r>
      <w:proofErr w:type="gramStart"/>
      <w:r>
        <w:t>обучающимися</w:t>
      </w:r>
      <w:proofErr w:type="gramEnd"/>
      <w:r>
        <w:t xml:space="preserve"> для решения задач </w:t>
      </w:r>
      <w:r>
        <w:tab/>
        <w:t xml:space="preserve">персонализации образовательного процесса. </w:t>
      </w:r>
    </w:p>
    <w:p w:rsidR="00F02E16" w:rsidRDefault="00F02E16" w:rsidP="00F02E16">
      <w:pPr>
        <w:pStyle w:val="a6"/>
        <w:numPr>
          <w:ilvl w:val="1"/>
          <w:numId w:val="10"/>
        </w:numPr>
        <w:spacing w:after="207"/>
        <w:ind w:right="0"/>
      </w:pPr>
      <w:r>
        <w:t xml:space="preserve"> </w:t>
      </w:r>
      <w:r w:rsidR="006331E4">
        <w:t xml:space="preserve"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F02E16" w:rsidRDefault="00F02E16" w:rsidP="00F02E16">
      <w:pPr>
        <w:pStyle w:val="a6"/>
        <w:spacing w:after="207"/>
        <w:ind w:left="788" w:right="0" w:firstLine="0"/>
      </w:pPr>
    </w:p>
    <w:p w:rsidR="00F02E16" w:rsidRDefault="006331E4" w:rsidP="00F02E16">
      <w:pPr>
        <w:pStyle w:val="a6"/>
        <w:numPr>
          <w:ilvl w:val="1"/>
          <w:numId w:val="10"/>
        </w:numPr>
        <w:spacing w:after="207"/>
        <w:ind w:right="0"/>
      </w:pPr>
      <w: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F02E16" w:rsidRDefault="00F02E16" w:rsidP="00F02E16">
      <w:pPr>
        <w:pStyle w:val="a6"/>
      </w:pPr>
    </w:p>
    <w:p w:rsidR="00391CC1" w:rsidRDefault="006331E4" w:rsidP="00F02E16">
      <w:pPr>
        <w:pStyle w:val="a6"/>
        <w:numPr>
          <w:ilvl w:val="1"/>
          <w:numId w:val="10"/>
        </w:numPr>
        <w:spacing w:after="207"/>
        <w:ind w:right="0"/>
      </w:pPr>
      <w:bookmarkStart w:id="0" w:name="_GoBack"/>
      <w:bookmarkEnd w:id="0"/>
      <w:r>
        <w:t xml:space="preserve">Основными элементами системы ЭО и ДОТ являются:  </w:t>
      </w:r>
    </w:p>
    <w:p w:rsidR="00391CC1" w:rsidRDefault="006331E4" w:rsidP="00D43C34">
      <w:pPr>
        <w:numPr>
          <w:ilvl w:val="0"/>
          <w:numId w:val="1"/>
        </w:numPr>
        <w:spacing w:after="0"/>
        <w:ind w:right="0" w:firstLine="0"/>
      </w:pPr>
      <w:r>
        <w:t xml:space="preserve">образовательные онлайн-платформы;  </w:t>
      </w:r>
    </w:p>
    <w:p w:rsidR="00391CC1" w:rsidRDefault="006331E4" w:rsidP="00D43C34">
      <w:pPr>
        <w:numPr>
          <w:ilvl w:val="0"/>
          <w:numId w:val="1"/>
        </w:numPr>
        <w:spacing w:after="0" w:line="272" w:lineRule="auto"/>
        <w:ind w:right="0" w:firstLine="0"/>
      </w:pPr>
      <w:r>
        <w:t xml:space="preserve">цифровые образовательные ресурсы, размещенные на образовательных сайтах; - видеоконференции;  - </w:t>
      </w:r>
      <w:proofErr w:type="spellStart"/>
      <w:r>
        <w:t>вебинары</w:t>
      </w:r>
      <w:proofErr w:type="spellEnd"/>
      <w:r>
        <w:t xml:space="preserve">;  </w:t>
      </w:r>
    </w:p>
    <w:p w:rsidR="00391CC1" w:rsidRDefault="006331E4" w:rsidP="00D43C34">
      <w:pPr>
        <w:numPr>
          <w:ilvl w:val="0"/>
          <w:numId w:val="1"/>
        </w:numPr>
        <w:spacing w:after="0"/>
        <w:ind w:right="0" w:firstLine="0"/>
      </w:pPr>
      <w:proofErr w:type="spellStart"/>
      <w:r>
        <w:t>skype</w:t>
      </w:r>
      <w:proofErr w:type="spellEnd"/>
      <w:r>
        <w:t xml:space="preserve"> – общение; - e-</w:t>
      </w:r>
      <w:proofErr w:type="spellStart"/>
      <w:r>
        <w:t>mail</w:t>
      </w:r>
      <w:proofErr w:type="spellEnd"/>
      <w:r>
        <w:t xml:space="preserve">;   </w:t>
      </w:r>
    </w:p>
    <w:p w:rsidR="00391CC1" w:rsidRDefault="006331E4" w:rsidP="00D43C34">
      <w:pPr>
        <w:numPr>
          <w:ilvl w:val="0"/>
          <w:numId w:val="1"/>
        </w:numPr>
        <w:spacing w:after="0"/>
        <w:ind w:right="0" w:firstLine="0"/>
      </w:pPr>
      <w:r>
        <w:t xml:space="preserve">облачные сервисы;  </w:t>
      </w:r>
    </w:p>
    <w:p w:rsidR="00D43C34" w:rsidRDefault="006331E4" w:rsidP="00D43C34">
      <w:pPr>
        <w:numPr>
          <w:ilvl w:val="0"/>
          <w:numId w:val="1"/>
        </w:numPr>
        <w:spacing w:after="0"/>
        <w:ind w:right="0" w:firstLine="0"/>
      </w:pPr>
      <w:r>
        <w:t>электронные носители мультим</w:t>
      </w:r>
      <w:r w:rsidR="00D43C34">
        <w:t>едийных приложений к учебникам;</w:t>
      </w:r>
    </w:p>
    <w:p w:rsidR="00391CC1" w:rsidRDefault="006331E4" w:rsidP="00D43C34">
      <w:pPr>
        <w:numPr>
          <w:ilvl w:val="0"/>
          <w:numId w:val="1"/>
        </w:numPr>
        <w:spacing w:after="0"/>
        <w:ind w:right="0" w:firstLine="0"/>
      </w:pPr>
      <w:r>
        <w:t xml:space="preserve">электронные пособия, разработанные с учетом требований законодательства РФ об образовательной деятельности. </w:t>
      </w:r>
    </w:p>
    <w:p w:rsidR="00391CC1" w:rsidRDefault="006331E4">
      <w:pPr>
        <w:spacing w:after="197"/>
        <w:ind w:left="428" w:right="0" w:firstLine="706"/>
      </w:pPr>
      <w: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лекция;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консультация;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семинар;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практическое занятие;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лабораторная работа;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контрольная работа; </w:t>
      </w:r>
    </w:p>
    <w:p w:rsidR="00391CC1" w:rsidRDefault="006331E4">
      <w:pPr>
        <w:numPr>
          <w:ilvl w:val="0"/>
          <w:numId w:val="1"/>
        </w:numPr>
        <w:spacing w:after="207"/>
        <w:ind w:right="0"/>
      </w:pPr>
      <w:r>
        <w:t xml:space="preserve">самостоятельная внеаудиторная работа; - научно-исследовательская работа. </w:t>
      </w:r>
    </w:p>
    <w:p w:rsidR="00391CC1" w:rsidRDefault="006331E4">
      <w:pPr>
        <w:spacing w:after="188"/>
        <w:ind w:left="567" w:right="0"/>
      </w:pPr>
      <w:r>
        <w:t xml:space="preserve">1.9. Сопровождение предметных дистанционных курсов может осуществляться в следующих режимах: </w:t>
      </w:r>
    </w:p>
    <w:p w:rsidR="00391CC1" w:rsidRDefault="006331E4">
      <w:pPr>
        <w:numPr>
          <w:ilvl w:val="0"/>
          <w:numId w:val="1"/>
        </w:numPr>
        <w:ind w:right="0"/>
      </w:pPr>
      <w:r>
        <w:lastRenderedPageBreak/>
        <w:t xml:space="preserve">тестирование </w:t>
      </w:r>
      <w:proofErr w:type="spellStart"/>
      <w:r>
        <w:t>on-line</w:t>
      </w:r>
      <w:proofErr w:type="spellEnd"/>
      <w:r>
        <w:t xml:space="preserve">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консультации </w:t>
      </w:r>
      <w:proofErr w:type="spellStart"/>
      <w:r>
        <w:t>on-line</w:t>
      </w:r>
      <w:proofErr w:type="spellEnd"/>
      <w:r>
        <w:t xml:space="preserve">; </w:t>
      </w:r>
    </w:p>
    <w:p w:rsidR="00391CC1" w:rsidRDefault="006331E4">
      <w:pPr>
        <w:numPr>
          <w:ilvl w:val="0"/>
          <w:numId w:val="1"/>
        </w:numPr>
        <w:ind w:right="0"/>
      </w:pPr>
      <w:r>
        <w:t xml:space="preserve">предоставление методических материалов; </w:t>
      </w:r>
    </w:p>
    <w:p w:rsidR="00391CC1" w:rsidRDefault="006331E4">
      <w:pPr>
        <w:numPr>
          <w:ilvl w:val="0"/>
          <w:numId w:val="1"/>
        </w:numPr>
        <w:spacing w:after="209"/>
        <w:ind w:right="0"/>
      </w:pPr>
      <w:r>
        <w:t xml:space="preserve">сопровождение </w:t>
      </w:r>
      <w:proofErr w:type="spellStart"/>
      <w:r>
        <w:t>off-line</w:t>
      </w:r>
      <w:proofErr w:type="spellEnd"/>
      <w:r>
        <w:t xml:space="preserve"> (проверка тестов, контрольных работ, различные виды текущего контроля и промежуточной аттестации). </w:t>
      </w:r>
    </w:p>
    <w:p w:rsidR="00391CC1" w:rsidRDefault="006331E4">
      <w:pPr>
        <w:pStyle w:val="1"/>
        <w:ind w:left="717" w:right="352"/>
      </w:pPr>
      <w:r>
        <w:t xml:space="preserve">2. Цели и задачи </w:t>
      </w:r>
    </w:p>
    <w:p w:rsidR="00391CC1" w:rsidRDefault="006331E4">
      <w:pPr>
        <w:ind w:left="428" w:right="0"/>
      </w:pPr>
      <w:r>
        <w:t xml:space="preserve"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 в случаях приостановления организацией очной образовательной деятельности. </w:t>
      </w:r>
    </w:p>
    <w:p w:rsidR="00391CC1" w:rsidRDefault="006331E4">
      <w:pPr>
        <w:ind w:left="428" w:right="0"/>
      </w:pPr>
      <w:r>
        <w:t xml:space="preserve">2.2. Использование дистанционных образовательных технологий и электронного обучения способствует решению следующих задач: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Созданию условий для реализации индивидуальной образовательной траектории и персонализации обучения;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Повышению качества обучения за счет применения средств современных информационных и коммуникационных технологий;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Созданием открытого доступа к различным информационным ресурсам для </w:t>
      </w:r>
    </w:p>
    <w:p w:rsidR="00391CC1" w:rsidRDefault="006331E4">
      <w:pPr>
        <w:ind w:left="1148" w:right="1521"/>
      </w:pPr>
      <w:r>
        <w:t xml:space="preserve">образовательного процесса в любое удобное для обучающегося время; - Созданию единой образовательной среды Образовательной организации;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Повышению эффективности учебной деятельности, интенсификации самостоятельной работы обучающихся; </w:t>
      </w:r>
    </w:p>
    <w:p w:rsidR="00391CC1" w:rsidRDefault="006331E4">
      <w:pPr>
        <w:numPr>
          <w:ilvl w:val="0"/>
          <w:numId w:val="3"/>
        </w:numPr>
        <w:spacing w:after="208"/>
        <w:ind w:right="0"/>
      </w:pPr>
      <w:r>
        <w:t xml:space="preserve">Повышению эффективности организации учебного процесса. </w:t>
      </w:r>
    </w:p>
    <w:p w:rsidR="00391CC1" w:rsidRDefault="006331E4">
      <w:pPr>
        <w:spacing w:after="209"/>
        <w:ind w:left="428" w:right="0"/>
      </w:pPr>
      <w:r>
        <w:t>2.3. Основными принципами применения ЭО и ДОТ</w:t>
      </w:r>
      <w:r>
        <w:rPr>
          <w:color w:val="FF0000"/>
        </w:rPr>
        <w:t xml:space="preserve"> </w:t>
      </w:r>
      <w:r>
        <w:t xml:space="preserve">являются: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391CC1" w:rsidRDefault="006331E4">
      <w:pPr>
        <w:numPr>
          <w:ilvl w:val="0"/>
          <w:numId w:val="3"/>
        </w:numPr>
        <w:ind w:right="0"/>
      </w:pPr>
      <w:r>
        <w:lastRenderedPageBreak/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  <w:r>
        <w:rPr>
          <w:color w:val="FF0000"/>
        </w:rPr>
        <w:t xml:space="preserve"> </w:t>
      </w:r>
    </w:p>
    <w:p w:rsidR="00391CC1" w:rsidRDefault="006331E4">
      <w:pPr>
        <w:numPr>
          <w:ilvl w:val="0"/>
          <w:numId w:val="3"/>
        </w:numPr>
        <w:spacing w:after="206"/>
        <w:ind w:right="0"/>
      </w:pPr>
      <w:r>
        <w:t>Принцип оперативности и</w:t>
      </w:r>
      <w:r w:rsidR="00D43C34">
        <w:t xml:space="preserve"> </w:t>
      </w:r>
      <w:r>
        <w:t>объективности оценивания учебных достижений обучающихся.</w:t>
      </w:r>
      <w:r>
        <w:rPr>
          <w:color w:val="FF0000"/>
        </w:rPr>
        <w:t xml:space="preserve"> </w:t>
      </w:r>
    </w:p>
    <w:p w:rsidR="00391CC1" w:rsidRDefault="006331E4">
      <w:pPr>
        <w:spacing w:after="208"/>
        <w:ind w:left="428" w:right="0"/>
      </w:pPr>
      <w:r>
        <w:t xml:space="preserve">2.4.  Основными направлениями деятельности являются: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Обеспечение возможности применения в учебной деятельности ЭО и ДОТ;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Обеспечение возможности эффективной подготовки к текущему контролю и промежуточной аттестации по ряду учебных дисциплин;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Обеспечение исследовательской и проектной деятельности обучающихся;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Обеспечение подготовки и участия в дистанционных конференциях, олимпиадах, конкурсах. </w:t>
      </w:r>
    </w:p>
    <w:p w:rsidR="00391CC1" w:rsidRDefault="006331E4">
      <w:pPr>
        <w:spacing w:after="2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91CC1" w:rsidRDefault="006331E4">
      <w:pPr>
        <w:spacing w:line="271" w:lineRule="auto"/>
        <w:ind w:left="1654" w:right="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Участники образовательного процесса с использованием ЭО и ДОТ </w:t>
      </w:r>
    </w:p>
    <w:p w:rsidR="00391CC1" w:rsidRDefault="006331E4">
      <w:pPr>
        <w:spacing w:after="16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391CC1" w:rsidRDefault="006331E4">
      <w:pPr>
        <w:numPr>
          <w:ilvl w:val="1"/>
          <w:numId w:val="5"/>
        </w:numPr>
        <w:ind w:right="0" w:hanging="360"/>
      </w:pPr>
      <w: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Образовательной организации, родители (законные представители) обучающихся. </w:t>
      </w:r>
    </w:p>
    <w:p w:rsidR="00D43C34" w:rsidRDefault="006331E4">
      <w:pPr>
        <w:numPr>
          <w:ilvl w:val="1"/>
          <w:numId w:val="5"/>
        </w:numPr>
        <w:ind w:right="0" w:hanging="360"/>
      </w:pPr>
      <w:r>
        <w:t xml:space="preserve">Права и обязанности </w:t>
      </w:r>
      <w:proofErr w:type="gramStart"/>
      <w:r>
        <w:t>обучающихся</w:t>
      </w:r>
      <w:proofErr w:type="gramEnd"/>
      <w: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391CC1" w:rsidRDefault="006331E4">
      <w:pPr>
        <w:numPr>
          <w:ilvl w:val="1"/>
          <w:numId w:val="5"/>
        </w:numPr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с использованием ЭО и ДОТ организуется для </w:t>
      </w:r>
      <w:proofErr w:type="gramStart"/>
      <w:r>
        <w:t>обучающихся</w:t>
      </w:r>
      <w:proofErr w:type="gramEnd"/>
      <w:r>
        <w:t xml:space="preserve"> по основным направлениям учебной деятельности. </w:t>
      </w:r>
    </w:p>
    <w:p w:rsidR="00391CC1" w:rsidRDefault="006331E4">
      <w:pPr>
        <w:numPr>
          <w:ilvl w:val="1"/>
          <w:numId w:val="4"/>
        </w:numPr>
        <w:ind w:right="0"/>
      </w:pPr>
      <w:r>
        <w:t xml:space="preserve">Образовательный процесс с использованием ЭО и ДОТ осуществляют педагогические работники, прошедшие соответствующую подготовку. </w:t>
      </w:r>
    </w:p>
    <w:p w:rsidR="00391CC1" w:rsidRDefault="006331E4">
      <w:pPr>
        <w:numPr>
          <w:ilvl w:val="1"/>
          <w:numId w:val="4"/>
        </w:numPr>
        <w:ind w:right="0"/>
      </w:pPr>
      <w:r>
        <w:t xml:space="preserve"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391CC1" w:rsidRDefault="006331E4">
      <w:pPr>
        <w:numPr>
          <w:ilvl w:val="1"/>
          <w:numId w:val="4"/>
        </w:numPr>
        <w:ind w:right="0"/>
      </w:pPr>
      <w: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 </w:t>
      </w:r>
    </w:p>
    <w:p w:rsidR="00391CC1" w:rsidRDefault="006331E4">
      <w:pPr>
        <w:numPr>
          <w:ilvl w:val="1"/>
          <w:numId w:val="4"/>
        </w:numPr>
        <w:ind w:right="0"/>
      </w:pPr>
      <w: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391CC1" w:rsidRDefault="006331E4">
      <w:pPr>
        <w:numPr>
          <w:ilvl w:val="1"/>
          <w:numId w:val="4"/>
        </w:numPr>
        <w:ind w:right="0"/>
      </w:pPr>
      <w:r>
        <w:t xml:space="preserve">Обучающийся должен иметь навыки и опыт обучения и самообучения с использованием цифровых образовательных ресурсов. </w:t>
      </w:r>
    </w:p>
    <w:p w:rsidR="00391CC1" w:rsidRDefault="006331E4">
      <w:pPr>
        <w:numPr>
          <w:ilvl w:val="1"/>
          <w:numId w:val="4"/>
        </w:numPr>
        <w:spacing w:line="271" w:lineRule="auto"/>
        <w:ind w:right="0"/>
      </w:pPr>
      <w:r>
        <w:rPr>
          <w:b/>
        </w:rPr>
        <w:t xml:space="preserve">Директор Образовательной организации: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Осуществляет контроль за проведением информационных мероприятий для всех участников образовательного процесса.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Издает приказы об утверждении документов, регламентирующих организацию работы Образовательной организации в период приостановления очного образовательного процесса, вносит изменения в должностные инструкции, Правила внутреннего распорядка организации. </w:t>
      </w:r>
    </w:p>
    <w:p w:rsidR="00391CC1" w:rsidRDefault="006331E4">
      <w:pPr>
        <w:numPr>
          <w:ilvl w:val="0"/>
          <w:numId w:val="3"/>
        </w:numPr>
        <w:ind w:right="0"/>
      </w:pPr>
      <w:r>
        <w:lastRenderedPageBreak/>
        <w:t xml:space="preserve">Контролирует соблюдение режима работы Образовательной организации на данный период.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Осуществляет контроль за реализацией мероприятий, направленных на выполнение образовательных программ.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Принимает управленческие решения, направленные на повышение качества работы Образовательной организации в период дистанционного обучения. </w:t>
      </w:r>
    </w:p>
    <w:p w:rsidR="00391CC1" w:rsidRDefault="006331E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91CC1" w:rsidRDefault="006331E4">
      <w:pPr>
        <w:spacing w:line="271" w:lineRule="auto"/>
        <w:ind w:left="715" w:right="0" w:hanging="10"/>
        <w:jc w:val="left"/>
      </w:pPr>
      <w:r w:rsidRPr="00D43C34">
        <w:t>3.10</w:t>
      </w:r>
      <w:r>
        <w:rPr>
          <w:b/>
        </w:rPr>
        <w:t>. Заместител</w:t>
      </w:r>
      <w:r w:rsidR="00D43C34">
        <w:rPr>
          <w:b/>
        </w:rPr>
        <w:t>ь</w:t>
      </w:r>
      <w:r>
        <w:rPr>
          <w:b/>
        </w:rPr>
        <w:t xml:space="preserve"> директора по учебно-воспитательной работе: </w:t>
      </w:r>
    </w:p>
    <w:p w:rsidR="00391CC1" w:rsidRDefault="006331E4">
      <w:pPr>
        <w:numPr>
          <w:ilvl w:val="0"/>
          <w:numId w:val="3"/>
        </w:numPr>
        <w:ind w:right="0"/>
      </w:pPr>
      <w:r>
        <w:t>Размеща</w:t>
      </w:r>
      <w:r w:rsidR="00D43C34">
        <w:t>е</w:t>
      </w:r>
      <w:r>
        <w:t xml:space="preserve">т на сайте Образовательной организации актуальную информацию о работе в период повышенной готовности, ссылки на городские информационные ресурсы, телефоны горячих линий различного уровня. 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Составляют перечень используемых в организации ресурсов, приложений в разрезе каждого учебного предмета, каждого педагога.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Проводят анкетирование педагогов на определение уровня владения технологиями, приложениями для организации дистанционного взаимодействия.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Проводят мониторинг наличия технических, приложений в разрезе каждого педагога (настраивают приложения, определяют модели организации образовательного процесса). </w:t>
      </w:r>
      <w:r>
        <w:rPr>
          <w:b/>
        </w:rPr>
        <w:t xml:space="preserve">- </w:t>
      </w:r>
      <w:r>
        <w:t xml:space="preserve">Организуют обучающие мероприятия для педагогов по проведению видеоконференций, </w:t>
      </w:r>
      <w:proofErr w:type="spellStart"/>
      <w:r>
        <w:t>видеоуроков</w:t>
      </w:r>
      <w:proofErr w:type="spellEnd"/>
      <w:r>
        <w:t xml:space="preserve">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Обобщают сведения мониторинга наличия технических средств, приложений для каждого ученика (для определения модели организации образовательного процесса).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Составляют расписание проведения занятий в синхронном режиме.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Информируют об организации работы в данный период всех участников образовательного процесса;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Осуществляют контроль корректировки календарно-тематического планирования; - Осуществляют методическое сопровождение и контроль использования педагогами дистанционных форм обучения;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Организует деятельность педагогического коллектива в соответствии с планом работы Образовательной организации; 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Организуют работу по выполнению обучающимися образовательных программ;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Осуществляет контроль за индивидуальной работой с обучающимися, находящимися на ЭО и ДОТ. </w:t>
      </w:r>
    </w:p>
    <w:p w:rsidR="00391CC1" w:rsidRDefault="006331E4">
      <w:pPr>
        <w:spacing w:line="271" w:lineRule="auto"/>
        <w:ind w:left="715" w:right="0" w:hanging="10"/>
        <w:jc w:val="left"/>
      </w:pPr>
      <w:r w:rsidRPr="00D43C34">
        <w:t>3.</w:t>
      </w:r>
      <w:r w:rsidR="00D43C34" w:rsidRPr="00D43C34">
        <w:t>11</w:t>
      </w:r>
      <w:r>
        <w:rPr>
          <w:b/>
        </w:rPr>
        <w:t xml:space="preserve"> Педагогические работники</w:t>
      </w:r>
      <w:r>
        <w:t xml:space="preserve">: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На заседании </w:t>
      </w:r>
      <w:r w:rsidR="00D43C34">
        <w:t>Методического совета</w:t>
      </w:r>
      <w:r>
        <w:t xml:space="preserve"> определяют перечень образовательных ресурсов по учебным предметам в соответствии с реализуемой программой.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Своевременно осуществляют корректировку календарно-тематического планирования Рабочей программы с целью ее освоения в полном объеме, используя блочную подачу учебного материала, проведение интегрированных уроков и резервное время. При корректировке Рабочей программы практическая ее часть остается неизменной. Лист корректировки предоставляют заместителю директора по УВР.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Оперативно доводят информацию о формах и видах работы до сведения обучающихся, их родителей (законных представителей) в сроки, установленные Общеобразовательным учреждением.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Информируют родителей (законных представителей) обучающихся об итогах учебной деятельности их детей. </w:t>
      </w:r>
    </w:p>
    <w:p w:rsidR="00391CC1" w:rsidRDefault="00D43C34">
      <w:pPr>
        <w:spacing w:line="271" w:lineRule="auto"/>
        <w:ind w:left="715" w:right="0" w:hanging="10"/>
        <w:jc w:val="left"/>
      </w:pPr>
      <w:r w:rsidRPr="00D43C34">
        <w:t>3.12.</w:t>
      </w:r>
      <w:r>
        <w:rPr>
          <w:b/>
        </w:rPr>
        <w:t xml:space="preserve"> </w:t>
      </w:r>
      <w:r w:rsidR="006331E4">
        <w:rPr>
          <w:b/>
        </w:rPr>
        <w:t xml:space="preserve">Классные руководители: </w:t>
      </w:r>
    </w:p>
    <w:p w:rsidR="00391CC1" w:rsidRDefault="006331E4">
      <w:pPr>
        <w:numPr>
          <w:ilvl w:val="0"/>
          <w:numId w:val="3"/>
        </w:numPr>
        <w:ind w:right="0"/>
      </w:pPr>
      <w:r>
        <w:lastRenderedPageBreak/>
        <w:t xml:space="preserve">Осуществляют мониторинг наличия технических средств, приложений для каждого ученика (для определения модели организации образовательного процесса). </w:t>
      </w:r>
    </w:p>
    <w:p w:rsidR="00391CC1" w:rsidRDefault="006331E4">
      <w:pPr>
        <w:numPr>
          <w:ilvl w:val="0"/>
          <w:numId w:val="3"/>
        </w:numPr>
        <w:ind w:right="0"/>
      </w:pPr>
      <w:r>
        <w:t xml:space="preserve">Определяют совместно с педагогами систему организации учебной деятельности для каждого обучающегося своего класса: виды и количество заданий, форму обучения </w:t>
      </w:r>
    </w:p>
    <w:p w:rsidR="00391CC1" w:rsidRDefault="006331E4">
      <w:pPr>
        <w:ind w:left="705" w:right="0"/>
      </w:pPr>
      <w:r>
        <w:t xml:space="preserve">(дистанционная, самостоятельная и т.д.), расписание занятий обучающихся, формы обратной связи. </w:t>
      </w:r>
    </w:p>
    <w:p w:rsidR="00391CC1" w:rsidRDefault="006331E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91CC1" w:rsidRDefault="006331E4">
      <w:pPr>
        <w:spacing w:after="0" w:line="281" w:lineRule="auto"/>
        <w:ind w:left="720" w:right="4" w:firstLine="0"/>
      </w:pPr>
      <w:r>
        <w:rPr>
          <w:b/>
        </w:rPr>
        <w:t xml:space="preserve">Продолжительность рабочего времени педагогов во время приостановления очного учебно-воспитательного процесса определяется педагогической нагрузкой на текущий учебный год. </w:t>
      </w:r>
    </w:p>
    <w:p w:rsidR="00391CC1" w:rsidRDefault="006331E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91CC1" w:rsidRDefault="006331E4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391CC1" w:rsidRDefault="006331E4">
      <w:pPr>
        <w:pStyle w:val="1"/>
        <w:spacing w:after="16"/>
        <w:ind w:left="71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Организация дистанционного и электронного обучения </w:t>
      </w:r>
    </w:p>
    <w:p w:rsidR="00391CC1" w:rsidRDefault="006331E4">
      <w:pPr>
        <w:ind w:left="1065" w:right="0" w:hanging="360"/>
      </w:pPr>
      <w:r>
        <w:t xml:space="preserve">4.1. Образовательная организация обеспечивает каждому обучающемуся возможность доступа к средствам ЭО и ДОТ, в </w:t>
      </w:r>
      <w:proofErr w:type="spellStart"/>
      <w:r>
        <w:t>т.ч</w:t>
      </w:r>
      <w:proofErr w:type="spellEnd"/>
      <w:r>
        <w:t xml:space="preserve">. к образовательной онлайн-платформе, используемой Образовательной организацией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 </w:t>
      </w:r>
    </w:p>
    <w:p w:rsidR="00391CC1" w:rsidRDefault="006331E4">
      <w:pPr>
        <w:ind w:left="1065" w:right="0" w:hanging="360"/>
      </w:pPr>
      <w:r>
        <w:t xml:space="preserve">4.2. Для организации обучения и использованием ЭО и ДОТ и осуществления контроля результатов обучения Образовательная организация обеспечивает идентификацию личности обучающегося на образовательной онлайн-платформе путем регистрации и выдачи персонального пароля. </w:t>
      </w:r>
    </w:p>
    <w:p w:rsidR="00391CC1" w:rsidRDefault="006331E4">
      <w:pPr>
        <w:ind w:left="1065" w:right="0" w:hanging="360"/>
      </w:pPr>
      <w:r>
        <w:t xml:space="preserve">4.3. При оценке результатов обучения Образовательная организация обеспечивает контроль соблюдения условий проведения оценочных мероприятий. </w:t>
      </w:r>
    </w:p>
    <w:p w:rsidR="00391CC1" w:rsidRDefault="006331E4">
      <w:pPr>
        <w:ind w:left="70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использовании ЭО и ДОТ осуществляются следующие виды учебной деятельности: </w:t>
      </w:r>
    </w:p>
    <w:p w:rsidR="00391CC1" w:rsidRDefault="006331E4">
      <w:pPr>
        <w:numPr>
          <w:ilvl w:val="0"/>
          <w:numId w:val="6"/>
        </w:numPr>
        <w:ind w:left="1579" w:right="0" w:hanging="139"/>
      </w:pPr>
      <w:r>
        <w:t xml:space="preserve">Самостоятельное изучение учебного материала; </w:t>
      </w:r>
    </w:p>
    <w:p w:rsidR="00391CC1" w:rsidRDefault="006331E4">
      <w:pPr>
        <w:numPr>
          <w:ilvl w:val="0"/>
          <w:numId w:val="6"/>
        </w:numPr>
        <w:ind w:left="1579" w:right="0" w:hanging="139"/>
      </w:pPr>
      <w:r>
        <w:t xml:space="preserve">Учебные занятия (лекционные и практические); </w:t>
      </w:r>
    </w:p>
    <w:p w:rsidR="00391CC1" w:rsidRDefault="006331E4">
      <w:pPr>
        <w:numPr>
          <w:ilvl w:val="0"/>
          <w:numId w:val="6"/>
        </w:numPr>
        <w:ind w:left="1579" w:right="0" w:hanging="139"/>
      </w:pPr>
      <w:r>
        <w:t xml:space="preserve">Консультации; </w:t>
      </w:r>
    </w:p>
    <w:p w:rsidR="00391CC1" w:rsidRDefault="006331E4">
      <w:pPr>
        <w:numPr>
          <w:ilvl w:val="0"/>
          <w:numId w:val="6"/>
        </w:numPr>
        <w:ind w:left="1579" w:right="0" w:hanging="139"/>
      </w:pPr>
      <w:r>
        <w:t xml:space="preserve">Текущий контроль; </w:t>
      </w:r>
    </w:p>
    <w:p w:rsidR="00391CC1" w:rsidRDefault="006331E4">
      <w:pPr>
        <w:numPr>
          <w:ilvl w:val="0"/>
          <w:numId w:val="6"/>
        </w:numPr>
        <w:ind w:left="1579" w:right="0" w:hanging="139"/>
      </w:pPr>
      <w:r>
        <w:t xml:space="preserve">Промежуточная аттестация.  </w:t>
      </w:r>
    </w:p>
    <w:p w:rsidR="00391CC1" w:rsidRDefault="006331E4">
      <w:pPr>
        <w:spacing w:after="32"/>
        <w:ind w:left="70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обучения с использованием ЭО и ДОТ в Образовательной организации осуществляется по двум моделям: </w:t>
      </w:r>
    </w:p>
    <w:p w:rsidR="00391CC1" w:rsidRDefault="006331E4">
      <w:pPr>
        <w:numPr>
          <w:ilvl w:val="0"/>
          <w:numId w:val="7"/>
        </w:numPr>
        <w:spacing w:after="31"/>
        <w:ind w:right="0" w:hanging="360"/>
      </w:pPr>
      <w:r>
        <w:t xml:space="preserve">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 xml:space="preserve">; </w:t>
      </w:r>
    </w:p>
    <w:p w:rsidR="00391CC1" w:rsidRDefault="006331E4">
      <w:pPr>
        <w:numPr>
          <w:ilvl w:val="0"/>
          <w:numId w:val="7"/>
        </w:numPr>
        <w:ind w:right="0" w:hanging="360"/>
      </w:pPr>
      <w:r>
        <w:t xml:space="preserve">Модель </w:t>
      </w:r>
      <w:proofErr w:type="spellStart"/>
      <w:r>
        <w:t>опосредственного</w:t>
      </w:r>
      <w:proofErr w:type="spellEnd"/>
      <w:r>
        <w:t xml:space="preserve"> осуществления взаимодействия педагога с обучающимися; </w:t>
      </w:r>
    </w:p>
    <w:p w:rsidR="00391CC1" w:rsidRDefault="006331E4">
      <w:pPr>
        <w:numPr>
          <w:ilvl w:val="1"/>
          <w:numId w:val="8"/>
        </w:numPr>
        <w:spacing w:after="205"/>
        <w:ind w:right="0"/>
      </w:pPr>
      <w:r>
        <w:t>Модель непосредственного осуществления взаимодействия</w:t>
      </w:r>
      <w:r w:rsidR="00D43C34">
        <w:t xml:space="preserve"> </w:t>
      </w:r>
      <w:r>
        <w:t xml:space="preserve">педагога с </w:t>
      </w:r>
      <w:proofErr w:type="gramStart"/>
      <w:r>
        <w:t>обучающимися</w:t>
      </w:r>
      <w:proofErr w:type="gramEnd"/>
      <w:r>
        <w:t xml:space="preserve"> реализуется с использованием технологии смешанного обучения. </w:t>
      </w:r>
    </w:p>
    <w:p w:rsidR="00391CC1" w:rsidRDefault="006331E4">
      <w:pPr>
        <w:spacing w:after="180"/>
        <w:ind w:left="705" w:right="0"/>
      </w:pPr>
      <w: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 </w:t>
      </w:r>
    </w:p>
    <w:p w:rsidR="00391CC1" w:rsidRDefault="006331E4">
      <w:pPr>
        <w:numPr>
          <w:ilvl w:val="1"/>
          <w:numId w:val="8"/>
        </w:numPr>
        <w:spacing w:after="228"/>
        <w:ind w:right="0"/>
      </w:pPr>
      <w:r>
        <w:lastRenderedPageBreak/>
        <w:t xml:space="preserve">Модель опосредованного осуществления взаимодействия педагога с обучающимися может быть организована с разными категориями обучающихся: </w:t>
      </w:r>
    </w:p>
    <w:p w:rsidR="00391CC1" w:rsidRDefault="006331E4">
      <w:pPr>
        <w:numPr>
          <w:ilvl w:val="0"/>
          <w:numId w:val="7"/>
        </w:numPr>
        <w:spacing w:after="31"/>
        <w:ind w:right="0" w:hanging="360"/>
      </w:pPr>
      <w:r>
        <w:t xml:space="preserve">Обучающиеся, проходящие подготовку к участию в олимпиадах, конкурсах на заключительных этапах; </w:t>
      </w:r>
    </w:p>
    <w:p w:rsidR="00391CC1" w:rsidRDefault="006331E4">
      <w:pPr>
        <w:numPr>
          <w:ilvl w:val="0"/>
          <w:numId w:val="7"/>
        </w:numPr>
        <w:ind w:right="0" w:hanging="360"/>
      </w:pPr>
      <w:r>
        <w:t xml:space="preserve">Обучающиеся с высокой степенью успешности в освоении программ; </w:t>
      </w:r>
    </w:p>
    <w:p w:rsidR="00391CC1" w:rsidRDefault="006331E4">
      <w:pPr>
        <w:numPr>
          <w:ilvl w:val="0"/>
          <w:numId w:val="7"/>
        </w:numPr>
        <w:spacing w:after="31"/>
        <w:ind w:right="0" w:hanging="360"/>
      </w:pPr>
      <w:r>
        <w:t xml:space="preserve">Обучающиеся, пропускающие учебные занятия по уважительной причине (болезнь, участие в соревнованиях, конкурсах); </w:t>
      </w:r>
    </w:p>
    <w:p w:rsidR="00391CC1" w:rsidRDefault="006331E4">
      <w:pPr>
        <w:numPr>
          <w:ilvl w:val="0"/>
          <w:numId w:val="7"/>
        </w:numPr>
        <w:spacing w:after="166"/>
        <w:ind w:right="0" w:hanging="360"/>
      </w:pPr>
      <w:r>
        <w:t xml:space="preserve">Обучающиеся по очно-заочной форме обучения. </w:t>
      </w:r>
    </w:p>
    <w:p w:rsidR="00391CC1" w:rsidRDefault="006331E4">
      <w:pPr>
        <w:numPr>
          <w:ilvl w:val="1"/>
          <w:numId w:val="9"/>
        </w:numPr>
        <w:spacing w:after="159"/>
        <w:ind w:right="0"/>
      </w:pPr>
      <w:r>
        <w:t xml:space="preserve">Опосредованное взаимодействие педагога с </w:t>
      </w:r>
      <w:proofErr w:type="gramStart"/>
      <w:r>
        <w:t>обучающимися</w:t>
      </w:r>
      <w:proofErr w:type="gramEnd"/>
      <w:r>
        <w:t xml:space="preserve"> регламентируется </w:t>
      </w:r>
      <w:r w:rsidR="00513DF3">
        <w:t>Картой освоения учебного предмета</w:t>
      </w:r>
      <w:r>
        <w:t xml:space="preserve"> (Приложение № 1), либо индивидуальным учебным планом обучающегося. </w:t>
      </w:r>
    </w:p>
    <w:p w:rsidR="00391CC1" w:rsidRDefault="006331E4">
      <w:pPr>
        <w:numPr>
          <w:ilvl w:val="1"/>
          <w:numId w:val="9"/>
        </w:numPr>
        <w:ind w:right="0"/>
      </w:pPr>
      <w:r>
        <w:t xml:space="preserve"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 </w:t>
      </w:r>
    </w:p>
    <w:p w:rsidR="00391CC1" w:rsidRDefault="006331E4">
      <w:pPr>
        <w:numPr>
          <w:ilvl w:val="1"/>
          <w:numId w:val="9"/>
        </w:numPr>
        <w:spacing w:after="206"/>
        <w:ind w:right="0"/>
      </w:pPr>
      <w:r>
        <w:t xml:space="preserve">Организация обучения по индивидуальному учебному плану определяется соответствующим Положением. </w:t>
      </w:r>
    </w:p>
    <w:p w:rsidR="00391CC1" w:rsidRDefault="006331E4">
      <w:pPr>
        <w:numPr>
          <w:ilvl w:val="1"/>
          <w:numId w:val="9"/>
        </w:numPr>
        <w:spacing w:after="220"/>
        <w:ind w:right="0"/>
      </w:pPr>
      <w:r>
        <w:t xml:space="preserve">Образовательная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 </w:t>
      </w:r>
    </w:p>
    <w:p w:rsidR="00391CC1" w:rsidRDefault="006331E4">
      <w:pPr>
        <w:pStyle w:val="1"/>
        <w:ind w:left="717" w:right="5"/>
      </w:pPr>
      <w:r>
        <w:t xml:space="preserve">5. Ведение документации </w:t>
      </w:r>
    </w:p>
    <w:p w:rsidR="00391CC1" w:rsidRDefault="006331E4">
      <w:pPr>
        <w:spacing w:after="161" w:line="272" w:lineRule="auto"/>
        <w:ind w:left="703" w:right="0" w:hanging="10"/>
        <w:jc w:val="left"/>
      </w:pPr>
      <w:r>
        <w:t>5.1.  В электронн</w:t>
      </w:r>
      <w:r w:rsidR="00D43C34">
        <w:t xml:space="preserve">ых </w:t>
      </w:r>
      <w:r>
        <w:t xml:space="preserve"> </w:t>
      </w:r>
      <w:r w:rsidR="00D43C34">
        <w:t xml:space="preserve">классных </w:t>
      </w:r>
      <w:r>
        <w:t>журнал</w:t>
      </w:r>
      <w:r w:rsidR="00D43C34">
        <w:t xml:space="preserve">ах </w:t>
      </w:r>
      <w:r>
        <w:t xml:space="preserve">согласно текущему расписанию занятий в графе «Домашнее задание» указывается актуальное домашнее задание, помещаются ссылки на соответствующие образовательные ресурсы, прикрепляются необходимые файлы. </w:t>
      </w:r>
    </w:p>
    <w:p w:rsidR="00391CC1" w:rsidRDefault="006331E4">
      <w:pPr>
        <w:spacing w:after="162"/>
        <w:ind w:left="705" w:right="0"/>
      </w:pPr>
      <w:r>
        <w:t xml:space="preserve">5.2. Отметка обучающемуся за работу, выполненную во время приостановления очного учебного процесса выставляется в графу журнала, соответствующую теме учебного занятия. </w:t>
      </w:r>
    </w:p>
    <w:p w:rsidR="00391CC1" w:rsidRDefault="00391CC1">
      <w:pPr>
        <w:spacing w:after="228" w:line="259" w:lineRule="auto"/>
        <w:ind w:left="0" w:right="0" w:firstLine="0"/>
        <w:jc w:val="left"/>
      </w:pPr>
    </w:p>
    <w:p w:rsidR="00391CC1" w:rsidRDefault="006331E4">
      <w:pPr>
        <w:pStyle w:val="1"/>
        <w:ind w:left="717" w:right="9"/>
      </w:pPr>
      <w:r>
        <w:t xml:space="preserve">6. Заключительное положение </w:t>
      </w:r>
    </w:p>
    <w:p w:rsidR="00391CC1" w:rsidRDefault="006331E4">
      <w:pPr>
        <w:spacing w:after="3" w:line="272" w:lineRule="auto"/>
        <w:ind w:left="703" w:right="0" w:hanging="10"/>
        <w:jc w:val="left"/>
      </w:pPr>
      <w:r>
        <w:t>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  <w:r>
        <w:br w:type="page"/>
      </w:r>
    </w:p>
    <w:p w:rsidR="00391CC1" w:rsidRDefault="006331E4" w:rsidP="00513DF3">
      <w:pPr>
        <w:spacing w:after="2" w:line="423" w:lineRule="auto"/>
        <w:ind w:left="693" w:right="0" w:firstLine="7919"/>
      </w:pPr>
      <w:r>
        <w:rPr>
          <w:i/>
        </w:rPr>
        <w:lastRenderedPageBreak/>
        <w:t xml:space="preserve">Приложение №1 </w:t>
      </w:r>
    </w:p>
    <w:p w:rsidR="00D43C34" w:rsidRPr="00D43C34" w:rsidRDefault="00D43C34" w:rsidP="00D43C34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D43C34">
        <w:rPr>
          <w:rFonts w:eastAsia="Calibri"/>
          <w:color w:val="auto"/>
          <w:szCs w:val="24"/>
          <w:lang w:eastAsia="en-US"/>
        </w:rPr>
        <w:t>Карта освоения учебного предмета</w:t>
      </w:r>
    </w:p>
    <w:p w:rsidR="00D43C34" w:rsidRPr="00D43C34" w:rsidRDefault="00D43C34" w:rsidP="00D43C34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D43C34">
        <w:rPr>
          <w:rFonts w:eastAsia="Calibri"/>
          <w:color w:val="auto"/>
          <w:szCs w:val="24"/>
          <w:lang w:eastAsia="en-US"/>
        </w:rPr>
        <w:t>учебный предмет __________________класс_____________</w:t>
      </w:r>
    </w:p>
    <w:p w:rsidR="00D43C34" w:rsidRPr="00D43C34" w:rsidRDefault="00D43C34" w:rsidP="00D43C34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D43C34">
        <w:rPr>
          <w:rFonts w:eastAsia="Calibri"/>
          <w:color w:val="auto"/>
          <w:szCs w:val="24"/>
          <w:lang w:eastAsia="en-US"/>
        </w:rPr>
        <w:t>Ф.И.О. учителя_____________________</w:t>
      </w:r>
    </w:p>
    <w:p w:rsidR="00D43C34" w:rsidRPr="00D43C34" w:rsidRDefault="00D43C34" w:rsidP="00D43C34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D43C34">
        <w:rPr>
          <w:rFonts w:ascii="Calibri" w:eastAsia="Calibri" w:hAnsi="Calibri"/>
          <w:color w:val="auto"/>
          <w:sz w:val="22"/>
          <w:lang w:eastAsia="en-US"/>
        </w:rPr>
        <w:t xml:space="preserve">На период с </w:t>
      </w:r>
      <w:r>
        <w:rPr>
          <w:rFonts w:ascii="Calibri" w:eastAsia="Calibri" w:hAnsi="Calibri"/>
          <w:color w:val="auto"/>
          <w:sz w:val="22"/>
          <w:lang w:eastAsia="en-US"/>
        </w:rPr>
        <w:t>-------</w:t>
      </w:r>
      <w:r w:rsidRPr="00D43C34">
        <w:rPr>
          <w:rFonts w:ascii="Calibri" w:eastAsia="Calibri" w:hAnsi="Calibri"/>
          <w:color w:val="auto"/>
          <w:sz w:val="22"/>
          <w:lang w:eastAsia="en-US"/>
        </w:rPr>
        <w:t xml:space="preserve"> по </w:t>
      </w:r>
      <w:r>
        <w:rPr>
          <w:rFonts w:ascii="Calibri" w:eastAsia="Calibri" w:hAnsi="Calibri"/>
          <w:color w:val="auto"/>
          <w:sz w:val="22"/>
          <w:lang w:eastAsia="en-US"/>
        </w:rPr>
        <w:t>---------</w:t>
      </w:r>
      <w:r w:rsidRPr="00D43C34">
        <w:rPr>
          <w:rFonts w:ascii="Calibri" w:eastAsia="Calibri" w:hAnsi="Calibri"/>
          <w:color w:val="auto"/>
          <w:sz w:val="22"/>
          <w:lang w:eastAsia="en-US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2112"/>
        <w:gridCol w:w="1603"/>
        <w:gridCol w:w="1838"/>
        <w:gridCol w:w="1970"/>
      </w:tblGrid>
      <w:tr w:rsidR="00D43C34" w:rsidRPr="00D43C34" w:rsidTr="00593ED9">
        <w:tc>
          <w:tcPr>
            <w:tcW w:w="533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 xml:space="preserve">№ </w:t>
            </w:r>
            <w:proofErr w:type="gramStart"/>
            <w:r w:rsidRPr="00D43C34">
              <w:rPr>
                <w:rFonts w:eastAsia="Calibri"/>
                <w:color w:val="auto"/>
                <w:szCs w:val="24"/>
              </w:rPr>
              <w:t>п</w:t>
            </w:r>
            <w:proofErr w:type="gramEnd"/>
            <w:r w:rsidRPr="00D43C34">
              <w:rPr>
                <w:rFonts w:eastAsia="Calibri"/>
                <w:color w:val="auto"/>
                <w:szCs w:val="24"/>
              </w:rPr>
              <w:t>/п</w:t>
            </w:r>
          </w:p>
        </w:tc>
        <w:tc>
          <w:tcPr>
            <w:tcW w:w="1678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 xml:space="preserve">Наименование темы </w:t>
            </w:r>
          </w:p>
        </w:tc>
        <w:tc>
          <w:tcPr>
            <w:tcW w:w="2066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Параграфы учебника/учебных пособий</w:t>
            </w:r>
          </w:p>
        </w:tc>
        <w:tc>
          <w:tcPr>
            <w:tcW w:w="1569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Домашнее задание</w:t>
            </w:r>
          </w:p>
        </w:tc>
        <w:tc>
          <w:tcPr>
            <w:tcW w:w="1798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Дата предоставления выполненных домашних заданий</w:t>
            </w:r>
          </w:p>
        </w:tc>
        <w:tc>
          <w:tcPr>
            <w:tcW w:w="1927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Наименование Цифровых образовательных ресурсов для освоения программного материала по средствам связи Интернет</w:t>
            </w:r>
          </w:p>
        </w:tc>
      </w:tr>
      <w:tr w:rsidR="00D43C34" w:rsidRPr="00D43C34" w:rsidTr="00593ED9">
        <w:tc>
          <w:tcPr>
            <w:tcW w:w="533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678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066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569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/Электронная школа АИС БАРС</w:t>
            </w:r>
          </w:p>
        </w:tc>
        <w:tc>
          <w:tcPr>
            <w:tcW w:w="1798" w:type="dxa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43C34">
              <w:rPr>
                <w:rFonts w:eastAsia="Calibri"/>
                <w:color w:val="auto"/>
                <w:szCs w:val="24"/>
              </w:rPr>
              <w:t>1. Российская электронная школа;</w:t>
            </w:r>
          </w:p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575757"/>
                <w:szCs w:val="24"/>
                <w:shd w:val="clear" w:color="auto" w:fill="F9F9F9"/>
              </w:rPr>
            </w:pPr>
            <w:r w:rsidRPr="00D43C34">
              <w:rPr>
                <w:rFonts w:eastAsia="Calibri"/>
                <w:color w:val="auto"/>
                <w:szCs w:val="24"/>
              </w:rPr>
              <w:t xml:space="preserve">2. </w:t>
            </w:r>
            <w:r w:rsidRPr="00D43C34">
              <w:rPr>
                <w:rFonts w:eastAsia="Calibri"/>
                <w:color w:val="auto"/>
                <w:szCs w:val="24"/>
                <w:shd w:val="clear" w:color="auto" w:fill="F9F9F9"/>
              </w:rPr>
              <w:t xml:space="preserve">Единая коллекция ЦОР </w:t>
            </w:r>
            <w:r w:rsidRPr="00D43C34">
              <w:rPr>
                <w:rFonts w:eastAsia="Calibri"/>
                <w:color w:val="575757"/>
                <w:szCs w:val="24"/>
                <w:shd w:val="clear" w:color="auto" w:fill="F9F9F9"/>
              </w:rPr>
              <w:t>(</w:t>
            </w:r>
            <w:hyperlink r:id="rId7" w:history="1">
              <w:r w:rsidRPr="00D43C34">
                <w:rPr>
                  <w:rFonts w:eastAsia="Calibri"/>
                  <w:color w:val="D83524"/>
                  <w:szCs w:val="24"/>
                  <w:u w:val="single"/>
                  <w:shd w:val="clear" w:color="auto" w:fill="F9F9F9"/>
                </w:rPr>
                <w:t>http://school-collection.edu.ru</w:t>
              </w:r>
            </w:hyperlink>
            <w:r w:rsidRPr="00D43C34">
              <w:rPr>
                <w:rFonts w:eastAsia="Calibri"/>
                <w:color w:val="575757"/>
                <w:szCs w:val="24"/>
                <w:shd w:val="clear" w:color="auto" w:fill="F9F9F9"/>
              </w:rPr>
              <w:t>)</w:t>
            </w:r>
          </w:p>
          <w:p w:rsidR="00D43C34" w:rsidRPr="00D43C34" w:rsidRDefault="00D43C34" w:rsidP="00D43C3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</w:tbl>
    <w:p w:rsidR="00391CC1" w:rsidRDefault="006331E4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513DF3" w:rsidRPr="00513DF3" w:rsidRDefault="00513DF3" w:rsidP="00513DF3">
      <w:pPr>
        <w:spacing w:after="2" w:line="423" w:lineRule="auto"/>
        <w:ind w:left="693" w:right="0" w:firstLine="0"/>
        <w:rPr>
          <w:sz w:val="22"/>
        </w:rPr>
      </w:pPr>
      <w:r w:rsidRPr="00513DF3">
        <w:rPr>
          <w:b/>
        </w:rPr>
        <w:t xml:space="preserve">Рабочий лист </w:t>
      </w:r>
      <w:r w:rsidRPr="00513DF3">
        <w:t xml:space="preserve">Ф.И. </w:t>
      </w:r>
      <w:proofErr w:type="gramStart"/>
      <w:r w:rsidRPr="00513DF3">
        <w:t>обучающегося</w:t>
      </w:r>
      <w:proofErr w:type="gramEnd"/>
      <w:r w:rsidRPr="00513DF3">
        <w:t xml:space="preserve"> …………………………. </w:t>
      </w:r>
    </w:p>
    <w:p w:rsidR="00513DF3" w:rsidRPr="00513DF3" w:rsidRDefault="00513DF3" w:rsidP="00513DF3">
      <w:pPr>
        <w:spacing w:after="2" w:line="259" w:lineRule="auto"/>
        <w:ind w:left="703" w:right="0" w:hanging="10"/>
        <w:rPr>
          <w:sz w:val="22"/>
        </w:rPr>
      </w:pPr>
      <w:r w:rsidRPr="00513DF3">
        <w:t xml:space="preserve">Предмет ……………………………………… </w:t>
      </w:r>
    </w:p>
    <w:tbl>
      <w:tblPr>
        <w:tblStyle w:val="TableGrid"/>
        <w:tblW w:w="10315" w:type="dxa"/>
        <w:tblInd w:w="142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136"/>
        <w:gridCol w:w="2168"/>
        <w:gridCol w:w="1104"/>
        <w:gridCol w:w="1068"/>
        <w:gridCol w:w="1207"/>
        <w:gridCol w:w="1126"/>
        <w:gridCol w:w="1524"/>
        <w:gridCol w:w="982"/>
      </w:tblGrid>
      <w:tr w:rsidR="00513DF3" w:rsidRPr="00513DF3" w:rsidTr="00593ED9">
        <w:trPr>
          <w:trHeight w:val="655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62" w:right="0" w:firstLine="0"/>
              <w:jc w:val="left"/>
              <w:rPr>
                <w:sz w:val="22"/>
              </w:rPr>
            </w:pPr>
            <w:r w:rsidRPr="00513DF3">
              <w:t xml:space="preserve">Раздел </w:t>
            </w:r>
          </w:p>
          <w:p w:rsidR="00513DF3" w:rsidRPr="00513DF3" w:rsidRDefault="00513DF3" w:rsidP="00593ED9">
            <w:pPr>
              <w:spacing w:after="0" w:line="259" w:lineRule="auto"/>
              <w:ind w:left="39" w:right="0" w:firstLine="0"/>
              <w:jc w:val="center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39" w:lineRule="auto"/>
              <w:ind w:left="0" w:right="0" w:firstLine="0"/>
              <w:jc w:val="center"/>
              <w:rPr>
                <w:sz w:val="22"/>
              </w:rPr>
            </w:pPr>
            <w:r w:rsidRPr="00513DF3">
              <w:t xml:space="preserve">Содержание раздела </w:t>
            </w:r>
          </w:p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13DF3">
              <w:t xml:space="preserve">(задание для изучения)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13DF3">
              <w:t xml:space="preserve">Текущий контроль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13DF3">
              <w:t xml:space="preserve">Промежуточный контроль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513DF3">
              <w:t xml:space="preserve">Консультация </w:t>
            </w:r>
          </w:p>
        </w:tc>
      </w:tr>
      <w:tr w:rsidR="00513DF3" w:rsidRPr="00513DF3" w:rsidTr="00593ED9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65" w:right="0" w:firstLine="0"/>
              <w:jc w:val="left"/>
              <w:rPr>
                <w:sz w:val="22"/>
              </w:rPr>
            </w:pPr>
            <w:r w:rsidRPr="00513DF3">
              <w:t xml:space="preserve">форма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82" w:right="0" w:firstLine="0"/>
              <w:jc w:val="left"/>
              <w:rPr>
                <w:sz w:val="22"/>
              </w:rPr>
            </w:pPr>
            <w:r w:rsidRPr="00513DF3">
              <w:t xml:space="preserve">сроки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115" w:right="0" w:firstLine="0"/>
              <w:jc w:val="left"/>
              <w:rPr>
                <w:sz w:val="22"/>
              </w:rPr>
            </w:pPr>
            <w:r w:rsidRPr="00513DF3">
              <w:t xml:space="preserve">форма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109" w:right="0" w:firstLine="0"/>
              <w:jc w:val="left"/>
              <w:rPr>
                <w:sz w:val="22"/>
              </w:rPr>
            </w:pPr>
            <w:r w:rsidRPr="00513DF3">
              <w:t xml:space="preserve">сроки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513DF3">
              <w:t xml:space="preserve">форма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38" w:right="0" w:firstLine="0"/>
              <w:jc w:val="left"/>
              <w:rPr>
                <w:sz w:val="22"/>
              </w:rPr>
            </w:pPr>
            <w:r w:rsidRPr="00513DF3">
              <w:t xml:space="preserve">сроки </w:t>
            </w:r>
          </w:p>
        </w:tc>
      </w:tr>
      <w:tr w:rsidR="00513DF3" w:rsidRPr="00513DF3" w:rsidTr="00593ED9">
        <w:trPr>
          <w:trHeight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</w:tr>
      <w:tr w:rsidR="00513DF3" w:rsidRPr="00513DF3" w:rsidTr="00593ED9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</w:tr>
      <w:tr w:rsidR="00513DF3" w:rsidRPr="00513DF3" w:rsidTr="00593ED9">
        <w:trPr>
          <w:trHeight w:val="3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F3" w:rsidRPr="00513DF3" w:rsidRDefault="00513DF3" w:rsidP="00593ED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13DF3">
              <w:t xml:space="preserve"> </w:t>
            </w:r>
          </w:p>
        </w:tc>
      </w:tr>
    </w:tbl>
    <w:p w:rsidR="00513DF3" w:rsidRPr="00513DF3" w:rsidRDefault="00513DF3" w:rsidP="00513DF3">
      <w:pPr>
        <w:spacing w:after="177" w:line="259" w:lineRule="auto"/>
        <w:ind w:left="708" w:right="0" w:firstLine="0"/>
        <w:jc w:val="left"/>
        <w:rPr>
          <w:sz w:val="22"/>
        </w:rPr>
      </w:pPr>
      <w:r w:rsidRPr="00513DF3">
        <w:rPr>
          <w:sz w:val="22"/>
        </w:rPr>
        <w:t xml:space="preserve"> </w:t>
      </w:r>
    </w:p>
    <w:p w:rsidR="00391CC1" w:rsidRDefault="00391CC1">
      <w:pPr>
        <w:spacing w:after="177" w:line="259" w:lineRule="auto"/>
        <w:ind w:left="0" w:right="0" w:firstLine="0"/>
        <w:jc w:val="left"/>
      </w:pPr>
    </w:p>
    <w:p w:rsidR="00391CC1" w:rsidRDefault="006331E4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391CC1" w:rsidRDefault="006331E4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391CC1" w:rsidRDefault="006331E4">
      <w:pPr>
        <w:spacing w:after="175" w:line="259" w:lineRule="auto"/>
        <w:ind w:left="708" w:right="0" w:firstLine="0"/>
        <w:jc w:val="left"/>
      </w:pPr>
      <w:r>
        <w:t xml:space="preserve"> </w:t>
      </w:r>
    </w:p>
    <w:p w:rsidR="00391CC1" w:rsidRDefault="006331E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91CC1">
      <w:pgSz w:w="11906" w:h="16838"/>
      <w:pgMar w:top="1180" w:right="846" w:bottom="1235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3C2"/>
    <w:multiLevelType w:val="hybridMultilevel"/>
    <w:tmpl w:val="688AF748"/>
    <w:lvl w:ilvl="0" w:tplc="1D0CBB8E">
      <w:start w:val="1"/>
      <w:numFmt w:val="bullet"/>
      <w:lvlText w:val="-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62A92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5AD8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DBA8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708A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3E2C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C9FCE">
      <w:start w:val="1"/>
      <w:numFmt w:val="bullet"/>
      <w:lvlText w:val="•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350">
      <w:start w:val="1"/>
      <w:numFmt w:val="bullet"/>
      <w:lvlText w:val="o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89932">
      <w:start w:val="1"/>
      <w:numFmt w:val="bullet"/>
      <w:lvlText w:val="▪"/>
      <w:lvlJc w:val="left"/>
      <w:pPr>
        <w:ind w:left="7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70F78"/>
    <w:multiLevelType w:val="multilevel"/>
    <w:tmpl w:val="60342F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20D6A"/>
    <w:multiLevelType w:val="hybridMultilevel"/>
    <w:tmpl w:val="A86001F2"/>
    <w:lvl w:ilvl="0" w:tplc="E12297F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CB606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054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2D7B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CD53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4D946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263E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2BB46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D9C6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BF54B0"/>
    <w:multiLevelType w:val="multilevel"/>
    <w:tmpl w:val="39FA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4">
    <w:nsid w:val="368A0B04"/>
    <w:multiLevelType w:val="multilevel"/>
    <w:tmpl w:val="741CC6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345A74"/>
    <w:multiLevelType w:val="hybridMultilevel"/>
    <w:tmpl w:val="AF98EFE8"/>
    <w:lvl w:ilvl="0" w:tplc="5C8CF08A">
      <w:start w:val="1"/>
      <w:numFmt w:val="bullet"/>
      <w:lvlText w:val="-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CD428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EC26A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4C7C6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0132C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2EC4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6F84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EDFA2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0FB0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5467DD"/>
    <w:multiLevelType w:val="multilevel"/>
    <w:tmpl w:val="92AEB2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D41C9A"/>
    <w:multiLevelType w:val="multilevel"/>
    <w:tmpl w:val="EAAE9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6C1509"/>
    <w:multiLevelType w:val="multilevel"/>
    <w:tmpl w:val="3D9869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B43583"/>
    <w:multiLevelType w:val="hybridMultilevel"/>
    <w:tmpl w:val="636223C6"/>
    <w:lvl w:ilvl="0" w:tplc="DC44A6E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8A89E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397E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C700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3C7A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02F5C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05A46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15C2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0E180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1"/>
    <w:rsid w:val="00190ECC"/>
    <w:rsid w:val="00391CC1"/>
    <w:rsid w:val="00513DF3"/>
    <w:rsid w:val="005F6152"/>
    <w:rsid w:val="006331E4"/>
    <w:rsid w:val="008B623F"/>
    <w:rsid w:val="00D43C34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536" w:right="659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5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43C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16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0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536" w:right="659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5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43C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16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0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</cp:lastModifiedBy>
  <cp:revision>2</cp:revision>
  <dcterms:created xsi:type="dcterms:W3CDTF">2020-05-12T09:33:00Z</dcterms:created>
  <dcterms:modified xsi:type="dcterms:W3CDTF">2020-05-12T09:33:00Z</dcterms:modified>
</cp:coreProperties>
</file>